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8"/>
        <w:gridCol w:w="16"/>
        <w:gridCol w:w="1341"/>
        <w:gridCol w:w="1496"/>
        <w:gridCol w:w="1276"/>
        <w:gridCol w:w="1313"/>
        <w:gridCol w:w="1943"/>
      </w:tblGrid>
      <w:tr w:rsidR="00023FEC" w14:paraId="7BB41F8C" w14:textId="77777777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7BB41F89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3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1F8A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25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BB41F8B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E</w:t>
            </w:r>
          </w:p>
        </w:tc>
      </w:tr>
      <w:tr w:rsidR="00023FEC" w14:paraId="7BB41F90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extDirection w:val="btLr"/>
          </w:tcPr>
          <w:p w14:paraId="7BB41F8D" w14:textId="77777777" w:rsidR="00023FEC" w:rsidRDefault="00023FE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684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1F8E" w14:textId="77777777" w:rsidR="00023FEC" w:rsidRDefault="005A7377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Kadry i płace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14:paraId="7BB41F8F" w14:textId="47ED5DDB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</w:t>
            </w:r>
            <w:r w:rsidR="00277753">
              <w:rPr>
                <w:b/>
                <w:sz w:val="22"/>
                <w:szCs w:val="22"/>
              </w:rPr>
              <w:t>38</w:t>
            </w:r>
            <w:r>
              <w:rPr>
                <w:b/>
                <w:sz w:val="22"/>
                <w:szCs w:val="22"/>
              </w:rPr>
              <w:t>.1.</w:t>
            </w:r>
          </w:p>
        </w:tc>
      </w:tr>
      <w:tr w:rsidR="00023FEC" w14:paraId="7BB41F9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1F91" w14:textId="77777777" w:rsidR="00023FEC" w:rsidRDefault="00023FE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0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B41F92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023FEC" w14:paraId="7BB41F96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1F94" w14:textId="77777777" w:rsidR="00023FEC" w:rsidRDefault="00023FE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00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B41F95" w14:textId="77777777" w:rsidR="00023FEC" w:rsidRDefault="005A7377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EKONOMIA</w:t>
            </w:r>
          </w:p>
        </w:tc>
      </w:tr>
      <w:tr w:rsidR="00023FEC" w14:paraId="7BB41F9B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1F97" w14:textId="77777777" w:rsidR="00023FEC" w:rsidRDefault="00023FE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1F98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1F99" w14:textId="77777777" w:rsidR="00023FEC" w:rsidRDefault="005A7377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B41F9A" w14:textId="77777777" w:rsidR="00023FEC" w:rsidRDefault="005A7377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FiRP</w:t>
            </w:r>
          </w:p>
        </w:tc>
      </w:tr>
      <w:tr w:rsidR="00023FEC" w14:paraId="7BB41FA3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1F9C" w14:textId="77777777" w:rsidR="00023FEC" w:rsidRDefault="00023FE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1F9D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Rok / semestr:</w:t>
            </w:r>
          </w:p>
          <w:p w14:paraId="7BB41F9E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II/IV</w:t>
            </w:r>
          </w:p>
        </w:tc>
        <w:tc>
          <w:tcPr>
            <w:tcW w:w="41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1F9F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14:paraId="7BB41FA0" w14:textId="0B1E4057" w:rsidR="00023FEC" w:rsidRDefault="00E95E60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B41FA1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14:paraId="7BB41FA2" w14:textId="77777777" w:rsidR="00023FEC" w:rsidRDefault="005A7377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023FEC" w14:paraId="7BB41FAC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1FA4" w14:textId="77777777" w:rsidR="00023FEC" w:rsidRDefault="00023FE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A5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A6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A7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A8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A9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AA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AB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023FEC" w14:paraId="7BB41FB5" w14:textId="77777777">
        <w:trPr>
          <w:cantSplit/>
        </w:trPr>
        <w:tc>
          <w:tcPr>
            <w:tcW w:w="497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BB41FAD" w14:textId="77777777" w:rsidR="00023FEC" w:rsidRDefault="00023FEC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BB41FAE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B41FAF" w14:textId="28665597" w:rsidR="00023FEC" w:rsidRDefault="00277753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B41FB0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B41FB1" w14:textId="76B211EB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B41FB2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B41FB3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B41FB4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</w:tbl>
    <w:p w14:paraId="7BB41FB6" w14:textId="77777777" w:rsidR="00023FEC" w:rsidRDefault="00023FEC">
      <w:pPr>
        <w:rPr>
          <w:sz w:val="22"/>
          <w:szCs w:val="22"/>
        </w:rPr>
      </w:pPr>
    </w:p>
    <w:tbl>
      <w:tblPr>
        <w:tblW w:w="1059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7"/>
        <w:gridCol w:w="7611"/>
      </w:tblGrid>
      <w:tr w:rsidR="00023FEC" w14:paraId="7BB41FB9" w14:textId="77777777">
        <w:tc>
          <w:tcPr>
            <w:tcW w:w="2987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B7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B8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Marta Aniśkowicz</w:t>
            </w:r>
          </w:p>
        </w:tc>
      </w:tr>
      <w:tr w:rsidR="00023FEC" w14:paraId="7BB41FBC" w14:textId="77777777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BA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BB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Marta Aniśkowicz; dr Katarzyna Olszewska</w:t>
            </w:r>
          </w:p>
        </w:tc>
      </w:tr>
      <w:tr w:rsidR="00023FEC" w14:paraId="7BB41FBF" w14:textId="77777777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BD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BE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rozwijanie praktycznych umiejętności oraz teoretycznej wiedzy z zakresu zarządzania kadrami i wynagrodzeniami w organizacji.</w:t>
            </w:r>
          </w:p>
        </w:tc>
      </w:tr>
      <w:tr w:rsidR="00023FEC" w14:paraId="7BB41FC2" w14:textId="77777777">
        <w:tc>
          <w:tcPr>
            <w:tcW w:w="298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BB41FC0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B41FC1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7BB41FC3" w14:textId="77777777" w:rsidR="00023FEC" w:rsidRDefault="00023FEC">
      <w:pPr>
        <w:rPr>
          <w:sz w:val="22"/>
          <w:szCs w:val="22"/>
        </w:rPr>
      </w:pPr>
    </w:p>
    <w:tbl>
      <w:tblPr>
        <w:tblW w:w="1059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023FEC" w14:paraId="7BB41FC5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BB41FC4" w14:textId="77777777" w:rsidR="00023FEC" w:rsidRDefault="005A737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023FEC" w14:paraId="7BB41FCA" w14:textId="77777777">
        <w:trPr>
          <w:cantSplit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right w:val="single" w:sz="4" w:space="0" w:color="000000"/>
            </w:tcBorders>
            <w:vAlign w:val="center"/>
          </w:tcPr>
          <w:p w14:paraId="7BB41FC6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7BB41FC7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C8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7BB41FC9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23FEC" w14:paraId="7BB41FCE" w14:textId="77777777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CB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41FCC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znajomość podstawowych dokumentów pracowniczych i cywilnoprawnych form zatrudnienia.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CD" w14:textId="77777777" w:rsidR="00023FEC" w:rsidRDefault="005A7377">
            <w:pPr>
              <w:widowControl w:val="0"/>
              <w:tabs>
                <w:tab w:val="left" w:pos="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K1P_W07</w:t>
            </w:r>
          </w:p>
        </w:tc>
      </w:tr>
      <w:tr w:rsidR="00023FEC" w14:paraId="7BB41FD2" w14:textId="77777777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CF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41FD0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Obsługuje wybrany informatyczny system zarządzania kadrami.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D1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023FEC" w14:paraId="7BB41FD6" w14:textId="77777777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D3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41FD4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Sporządza i klasyfikuje dokumenty związane z nawiązaniem, trwaniem i rozwiązaniem stosunku pracy.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D5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023FEC" w14:paraId="7BB41FDA" w14:textId="77777777">
        <w:trPr>
          <w:cantSplit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D7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B41FD8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Posiada kompetencje zdobywania wiedzy, informacji i danych potrzebnych do obsługi procesów personalnych w organizacji.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D9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K1P_K05</w:t>
            </w:r>
          </w:p>
        </w:tc>
      </w:tr>
    </w:tbl>
    <w:p w14:paraId="7BB41FDB" w14:textId="77777777" w:rsidR="00023FEC" w:rsidRDefault="00023FEC">
      <w:pPr>
        <w:rPr>
          <w:sz w:val="22"/>
          <w:szCs w:val="22"/>
        </w:rPr>
      </w:pPr>
    </w:p>
    <w:tbl>
      <w:tblPr>
        <w:tblW w:w="1059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023FEC" w14:paraId="7BB41FDD" w14:textId="77777777"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7BB41FDC" w14:textId="77777777" w:rsidR="00023FEC" w:rsidRDefault="005A737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023FEC" w14:paraId="7BB41FDF" w14:textId="77777777">
        <w:trPr>
          <w:trHeight w:val="207"/>
        </w:trPr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7BB41FDE" w14:textId="796A7C1E" w:rsidR="00023FEC" w:rsidRDefault="00277753">
            <w:pPr>
              <w:widowControl w:val="0"/>
              <w:rPr>
                <w:color w:val="111111"/>
                <w:sz w:val="22"/>
                <w:szCs w:val="22"/>
              </w:rPr>
            </w:pPr>
            <w:r>
              <w:rPr>
                <w:color w:val="111111"/>
                <w:sz w:val="22"/>
                <w:szCs w:val="22"/>
              </w:rPr>
              <w:t>Wykład</w:t>
            </w:r>
          </w:p>
        </w:tc>
      </w:tr>
      <w:tr w:rsidR="00023FEC" w14:paraId="7BB41FE1" w14:textId="77777777"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7BB41FE0" w14:textId="77777777" w:rsidR="00023FEC" w:rsidRDefault="005A7377">
            <w:pPr>
              <w:widowControl w:val="0"/>
              <w:jc w:val="both"/>
              <w:rPr>
                <w:color w:val="111111"/>
                <w:sz w:val="22"/>
                <w:szCs w:val="22"/>
              </w:rPr>
            </w:pPr>
            <w:r>
              <w:rPr>
                <w:color w:val="111111"/>
                <w:sz w:val="22"/>
                <w:szCs w:val="22"/>
              </w:rPr>
              <w:t>Formy zatrudnienia; Minimalna krajowa w Polsce i UE; Równe traktowanie w zatrudnieniu; Stosunek Pracy; Wynagrodzenie za płace i inne świadczenia;  Płacowe i pozapłacowe dodatki do wynagrodzenia; Obowiązki pracodawcy i pracownika; Odpowiedzialność materialna pracowników; Czas pracy; Urlopy pracownicze; Uprawnienia pracowników związane z rodzicielstwem, Zatrudnienie Młodocianych; BHP; PPK; Wylicznie wynagrodzenia za pracę (nieobecności, część etatu, nadgodziny).</w:t>
            </w:r>
          </w:p>
        </w:tc>
      </w:tr>
      <w:tr w:rsidR="00023FEC" w14:paraId="7BB41FE3" w14:textId="77777777"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pct15" w:color="auto" w:fill="FFFFFF"/>
          </w:tcPr>
          <w:p w14:paraId="7BB41FE2" w14:textId="5AB3C176" w:rsidR="00023FEC" w:rsidRDefault="00277753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023FEC" w14:paraId="7BB41FE5" w14:textId="77777777">
        <w:tc>
          <w:tcPr>
            <w:tcW w:w="10598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B41FE4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 wybranym informatycznym systemie zarządzania kadrami; Dokumentacja pracowniczych i cywilnoprawnych form zatrudnienia; Przyjęcie do pracy (umowa o pracę, szkolenie BHP, badania lekarskie);ZPozostawanie w zatrudnieniu (karta ewidencji czasu pracy, informacja o warunkach zatrudnienia i uprawnieniach pracowniczych, awans płacowy i awans stanowiskowy, lista płac, imienna karta wynagrodzeń pracowników, wynagrodzenia, urlopy, zwolnienia lekarskie, rozliczanie podróży służbowych); Zakończenie zatrudnienia (rozwiązanie umowy o pracę na podstawie porozumienia strony, wypowiedzenie umowy o pracę, świadectwo pracy).</w:t>
            </w:r>
          </w:p>
        </w:tc>
      </w:tr>
    </w:tbl>
    <w:p w14:paraId="7BB41FE6" w14:textId="77777777" w:rsidR="00023FEC" w:rsidRDefault="00023FEC">
      <w:pPr>
        <w:rPr>
          <w:sz w:val="22"/>
          <w:szCs w:val="22"/>
        </w:rPr>
      </w:pPr>
    </w:p>
    <w:tbl>
      <w:tblPr>
        <w:tblW w:w="1059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023FEC" w14:paraId="7BB41FEE" w14:textId="77777777"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1FE7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93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E8" w14:textId="77777777" w:rsidR="00023FEC" w:rsidRDefault="005A7377">
            <w:pPr>
              <w:widowControl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 M. Cieślak,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Płace od A do Z w 2020</w:t>
            </w:r>
            <w:r>
              <w:rPr>
                <w:color w:val="000000"/>
                <w:sz w:val="22"/>
                <w:szCs w:val="22"/>
              </w:rPr>
              <w:t>, HR Services, Warszawa 2020</w:t>
            </w:r>
          </w:p>
          <w:p w14:paraId="7BB41FE9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2. M. Pigulski, 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Mistrz Kadr i Płac, </w:t>
            </w:r>
            <w:r>
              <w:rPr>
                <w:color w:val="000000"/>
                <w:sz w:val="22"/>
                <w:szCs w:val="22"/>
              </w:rPr>
              <w:t>Recent Way</w:t>
            </w:r>
            <w:r>
              <w:rPr>
                <w:color w:val="000000"/>
                <w:sz w:val="22"/>
                <w:szCs w:val="22"/>
                <w:u w:val="single"/>
              </w:rPr>
              <w:t>,</w:t>
            </w:r>
            <w:r>
              <w:rPr>
                <w:color w:val="000000"/>
                <w:sz w:val="22"/>
                <w:szCs w:val="22"/>
              </w:rPr>
              <w:t>Wydanie Łódź 2024 oraz późniejsze</w:t>
            </w:r>
          </w:p>
          <w:p w14:paraId="7BB41FEA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 Akty prawne:</w:t>
            </w:r>
          </w:p>
          <w:p w14:paraId="7BB41FEB" w14:textId="77777777" w:rsidR="00023FEC" w:rsidRDefault="005A7377">
            <w:pPr>
              <w:widowControl w:val="0"/>
              <w:numPr>
                <w:ilvl w:val="0"/>
                <w:numId w:val="2"/>
              </w:numPr>
              <w:jc w:val="both"/>
            </w:pPr>
            <w:r>
              <w:rPr>
                <w:rStyle w:val="Mocnewyrnione"/>
                <w:b w:val="0"/>
                <w:bCs w:val="0"/>
                <w:color w:val="000000"/>
                <w:sz w:val="22"/>
                <w:szCs w:val="22"/>
              </w:rPr>
              <w:t>Kodeksy i ustawy:</w:t>
            </w:r>
            <w:r>
              <w:rPr>
                <w:color w:val="000000"/>
                <w:sz w:val="22"/>
                <w:szCs w:val="22"/>
              </w:rPr>
              <w:t xml:space="preserve"> Kluczowe kodeksy oraz ustawy regulujące kadry i płace z Polsce</w:t>
            </w:r>
          </w:p>
          <w:p w14:paraId="7BB41FEC" w14:textId="77777777" w:rsidR="00023FEC" w:rsidRDefault="005A7377">
            <w:pPr>
              <w:pStyle w:val="Tekstpodstawowy"/>
              <w:numPr>
                <w:ilvl w:val="0"/>
                <w:numId w:val="3"/>
              </w:numPr>
              <w:tabs>
                <w:tab w:val="clear" w:pos="720"/>
                <w:tab w:val="left" w:pos="0"/>
              </w:tabs>
            </w:pPr>
            <w:r>
              <w:rPr>
                <w:rStyle w:val="Mocnewyrnione"/>
                <w:rFonts w:ascii="Times New Roman" w:hAnsi="Times New Roman"/>
                <w:b w:val="0"/>
                <w:bCs w:val="0"/>
                <w:sz w:val="22"/>
                <w:szCs w:val="22"/>
              </w:rPr>
              <w:t>Rozporządzenia i akty wykonawcze: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Obowiązujące rozporządzenia oraz akty wykonawcze dotyczące tematu</w:t>
            </w:r>
          </w:p>
          <w:p w14:paraId="7BB41FED" w14:textId="77777777" w:rsidR="00023FEC" w:rsidRDefault="005A7377">
            <w:pPr>
              <w:pStyle w:val="Tekstpodstawowy"/>
              <w:widowControl w:val="0"/>
              <w:numPr>
                <w:ilvl w:val="0"/>
                <w:numId w:val="4"/>
              </w:numPr>
              <w:tabs>
                <w:tab w:val="clear" w:pos="720"/>
                <w:tab w:val="left" w:pos="0"/>
              </w:tabs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Style w:val="Mocnewyrnione"/>
                <w:rFonts w:ascii="Times New Roman" w:hAnsi="Times New Roman"/>
                <w:b w:val="0"/>
                <w:bCs w:val="0"/>
                <w:color w:val="000000"/>
                <w:sz w:val="22"/>
                <w:szCs w:val="22"/>
              </w:rPr>
              <w:t>Źródła prawne online: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Aktualne teksty aktów prawnych dostępne na portalach rządowych, takich jak [nazwa portalu, np. isap.sejm.gov.pl]. </w:t>
            </w:r>
          </w:p>
        </w:tc>
      </w:tr>
      <w:tr w:rsidR="00023FEC" w14:paraId="7BB41FF2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1FEF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uzupełniająca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F0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Gazeta Podatkowa, </w:t>
            </w:r>
            <w:hyperlink r:id="rId5">
              <w:r>
                <w:rPr>
                  <w:rStyle w:val="czeinternetowe"/>
                  <w:rFonts w:eastAsiaTheme="majorEastAsia"/>
                  <w:bCs/>
                  <w:color w:val="auto"/>
                  <w:sz w:val="22"/>
                  <w:szCs w:val="22"/>
                </w:rPr>
                <w:t>GOFIN Wydawnictwo Podatkowe</w:t>
              </w:r>
            </w:hyperlink>
          </w:p>
          <w:p w14:paraId="7BB41FF1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rStyle w:val="czeinternetowe"/>
                <w:rFonts w:eastAsiaTheme="majorEastAsia"/>
                <w:bCs/>
                <w:color w:val="auto"/>
                <w:sz w:val="22"/>
                <w:szCs w:val="22"/>
              </w:rPr>
              <w:t xml:space="preserve">2. </w:t>
            </w:r>
            <w:r>
              <w:rPr>
                <w:rStyle w:val="czeinternetowe"/>
                <w:rFonts w:eastAsiaTheme="majorEastAsia"/>
                <w:bCs/>
                <w:color w:val="auto"/>
                <w:sz w:val="22"/>
                <w:szCs w:val="22"/>
                <w:u w:val="none"/>
              </w:rPr>
              <w:t>Internetowe portale np.: https://premium.serwiskadrowego.pl/</w:t>
            </w:r>
          </w:p>
        </w:tc>
      </w:tr>
      <w:tr w:rsidR="00023FEC" w14:paraId="7BB41FF7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1FF3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kształcenia stacjonarnego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1FF4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</w:t>
            </w:r>
          </w:p>
          <w:p w14:paraId="7BB41FF5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czasopismem - dyskusja</w:t>
            </w:r>
          </w:p>
          <w:p w14:paraId="7BB41FF6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z Kodeksem Pracy - dyskusja</w:t>
            </w:r>
          </w:p>
        </w:tc>
      </w:tr>
      <w:tr w:rsidR="00023FEC" w14:paraId="7BB41FFA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BB41FF8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br/>
              <w:t>z wykorzystaniem metod i technik kształcenia na</w:t>
            </w:r>
            <w:r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BB41FF9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Nie dotyczy</w:t>
            </w:r>
          </w:p>
        </w:tc>
      </w:tr>
    </w:tbl>
    <w:p w14:paraId="7BB41FFB" w14:textId="77777777" w:rsidR="00023FEC" w:rsidRDefault="00023FEC">
      <w:pPr>
        <w:rPr>
          <w:sz w:val="22"/>
          <w:szCs w:val="22"/>
        </w:rPr>
      </w:pPr>
    </w:p>
    <w:tbl>
      <w:tblPr>
        <w:tblW w:w="10598" w:type="dxa"/>
        <w:tblLayout w:type="fixed"/>
        <w:tblLook w:val="01E0" w:firstRow="1" w:lastRow="1" w:firstColumn="1" w:lastColumn="1" w:noHBand="0" w:noVBand="0"/>
      </w:tblPr>
      <w:tblGrid>
        <w:gridCol w:w="2660"/>
        <w:gridCol w:w="5551"/>
        <w:gridCol w:w="2387"/>
      </w:tblGrid>
      <w:tr w:rsidR="00023FEC" w14:paraId="7BB41FFE" w14:textId="77777777">
        <w:tc>
          <w:tcPr>
            <w:tcW w:w="8210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  <w:vAlign w:val="center"/>
          </w:tcPr>
          <w:p w14:paraId="7BB41FFC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14:paraId="7BB41FFD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023FEC" w14:paraId="7BB42001" w14:textId="77777777">
        <w:tc>
          <w:tcPr>
            <w:tcW w:w="8210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4" w:space="0" w:color="000000"/>
            </w:tcBorders>
          </w:tcPr>
          <w:p w14:paraId="7BB41FFF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wejściówka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12" w:space="0" w:color="000000"/>
            </w:tcBorders>
          </w:tcPr>
          <w:p w14:paraId="7BB42000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023FEC" w14:paraId="7BB42004" w14:textId="77777777">
        <w:tc>
          <w:tcPr>
            <w:tcW w:w="821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02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Test, kolokwium komputerowe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B42003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01 02,03</w:t>
            </w:r>
          </w:p>
        </w:tc>
      </w:tr>
      <w:tr w:rsidR="00023FEC" w14:paraId="7BB42007" w14:textId="77777777">
        <w:tc>
          <w:tcPr>
            <w:tcW w:w="821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05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BB42006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02,03,04</w:t>
            </w:r>
          </w:p>
        </w:tc>
      </w:tr>
      <w:tr w:rsidR="00023FEC" w14:paraId="7BB4200C" w14:textId="77777777"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BB42008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7BB42009" w14:textId="6D6EECEE" w:rsidR="00023FEC" w:rsidRDefault="008042C4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  <w:r w:rsidR="005A7377">
              <w:rPr>
                <w:sz w:val="22"/>
                <w:szCs w:val="22"/>
              </w:rPr>
              <w:t>: aktywność na zajęciach 15%, wejściówka 15%, test 70% (warunek zaliczenia testu uzyskanie 51%).</w:t>
            </w:r>
          </w:p>
          <w:p w14:paraId="7BB4200A" w14:textId="43B6D1CE" w:rsidR="00023FEC" w:rsidRDefault="00F777E9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  <w:r w:rsidR="005A7377">
              <w:rPr>
                <w:sz w:val="22"/>
                <w:szCs w:val="22"/>
              </w:rPr>
              <w:t>: Kolokwium komputerowe na zakończenie zajęć laboratoryjnych</w:t>
            </w:r>
          </w:p>
          <w:p w14:paraId="7BB4200B" w14:textId="77777777" w:rsidR="00023FEC" w:rsidRDefault="005A7377">
            <w:pPr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60% oceny z ćwiczeń + 40% oceny z laboratoriów.</w:t>
            </w:r>
          </w:p>
        </w:tc>
      </w:tr>
    </w:tbl>
    <w:p w14:paraId="7BB4200D" w14:textId="77777777" w:rsidR="00023FEC" w:rsidRDefault="00023FEC">
      <w:pPr>
        <w:rPr>
          <w:sz w:val="22"/>
          <w:szCs w:val="22"/>
        </w:rPr>
      </w:pPr>
    </w:p>
    <w:tbl>
      <w:tblPr>
        <w:tblW w:w="10598" w:type="dxa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1"/>
        <w:gridCol w:w="1418"/>
        <w:gridCol w:w="1560"/>
        <w:gridCol w:w="2549"/>
      </w:tblGrid>
      <w:tr w:rsidR="00023FEC" w14:paraId="7BB42011" w14:textId="77777777" w:rsidTr="005A7377">
        <w:tc>
          <w:tcPr>
            <w:tcW w:w="1059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14:paraId="7BB4200E" w14:textId="77777777" w:rsidR="00023FEC" w:rsidRDefault="00023FEC">
            <w:pPr>
              <w:widowControl w:val="0"/>
              <w:rPr>
                <w:sz w:val="22"/>
                <w:szCs w:val="22"/>
              </w:rPr>
            </w:pPr>
          </w:p>
          <w:p w14:paraId="7BB4200F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14:paraId="7BB42010" w14:textId="77777777" w:rsidR="00023FEC" w:rsidRDefault="00023FEC">
            <w:pPr>
              <w:widowControl w:val="0"/>
              <w:rPr>
                <w:sz w:val="22"/>
                <w:szCs w:val="22"/>
              </w:rPr>
            </w:pPr>
          </w:p>
        </w:tc>
      </w:tr>
      <w:tr w:rsidR="00023FEC" w14:paraId="7BB42015" w14:textId="77777777" w:rsidTr="005A7377">
        <w:trPr>
          <w:trHeight w:val="263"/>
        </w:trPr>
        <w:tc>
          <w:tcPr>
            <w:tcW w:w="5071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12" w14:textId="77777777" w:rsidR="00023FEC" w:rsidRDefault="00023FEC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</w:rPr>
            </w:pPr>
          </w:p>
          <w:p w14:paraId="7BB42013" w14:textId="77777777" w:rsidR="00023FEC" w:rsidRDefault="005A7377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14" w14:textId="77777777" w:rsidR="00023FEC" w:rsidRDefault="005A7377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Liczba godzin</w:t>
            </w:r>
          </w:p>
        </w:tc>
      </w:tr>
      <w:tr w:rsidR="00023FEC" w14:paraId="7BB4201A" w14:textId="77777777" w:rsidTr="005A7377">
        <w:trPr>
          <w:trHeight w:val="262"/>
        </w:trPr>
        <w:tc>
          <w:tcPr>
            <w:tcW w:w="5071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16" w14:textId="77777777" w:rsidR="00023FEC" w:rsidRDefault="00023FEC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17" w14:textId="77777777" w:rsidR="00023FEC" w:rsidRDefault="005A7377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18" w14:textId="77777777" w:rsidR="00023FEC" w:rsidRDefault="005A7377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19" w14:textId="77777777" w:rsidR="00023FEC" w:rsidRDefault="005A7377">
            <w:pPr>
              <w:pStyle w:val="Bezodstpw"/>
              <w:widowControl w:val="0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W tym udział</w:t>
            </w:r>
            <w:r>
              <w:rPr>
                <w:rFonts w:ascii="Times New Roman" w:hAnsi="Times New Roman" w:cs="Times New Roman"/>
                <w:lang w:val="pl-PL"/>
              </w:rPr>
              <w:br/>
              <w:t>w zajęciach</w:t>
            </w:r>
            <w:r>
              <w:rPr>
                <w:rFonts w:ascii="Times New Roman" w:hAnsi="Times New Roman" w:cs="Times New Roman"/>
                <w:lang w:val="pl-PL"/>
              </w:rPr>
              <w:br/>
              <w:t>przeprowadzanych</w:t>
            </w:r>
            <w:r>
              <w:rPr>
                <w:rFonts w:ascii="Times New Roman" w:hAnsi="Times New Roman" w:cs="Times New Roman"/>
                <w:lang w:val="pl-PL"/>
              </w:rPr>
              <w:br/>
              <w:t>z wykorzystaniem</w:t>
            </w:r>
            <w:r>
              <w:rPr>
                <w:rFonts w:ascii="Times New Roman" w:hAnsi="Times New Roman" w:cs="Times New Roman"/>
                <w:lang w:val="pl-PL"/>
              </w:rPr>
              <w:br/>
              <w:t>metod i technik</w:t>
            </w:r>
            <w:r>
              <w:rPr>
                <w:rFonts w:ascii="Times New Roman" w:hAnsi="Times New Roman" w:cs="Times New Roman"/>
                <w:lang w:val="pl-PL"/>
              </w:rPr>
              <w:br/>
              <w:t>kształcenia na</w:t>
            </w:r>
            <w:r>
              <w:rPr>
                <w:rFonts w:ascii="Times New Roman" w:hAnsi="Times New Roman" w:cs="Times New Roman"/>
                <w:lang w:val="pl-PL"/>
              </w:rPr>
              <w:br/>
              <w:t>odległość</w:t>
            </w:r>
          </w:p>
        </w:tc>
      </w:tr>
      <w:tr w:rsidR="00023FEC" w14:paraId="7BB4201F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1B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1C" w14:textId="68FD079A" w:rsidR="00023FEC" w:rsidRDefault="00EF4B7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1D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1E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23FEC" w14:paraId="7BB42024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20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studiowanie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21" w14:textId="4C78A777" w:rsidR="00023FEC" w:rsidRDefault="007644A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22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23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23FEC" w14:paraId="7BB42029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25" w14:textId="77777777" w:rsidR="00023FEC" w:rsidRDefault="005A7377">
            <w:pPr>
              <w:widowControl w:val="0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26" w14:textId="142A33DC" w:rsidR="00023FEC" w:rsidRDefault="00EF4B7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27" w14:textId="713117ED" w:rsidR="00023FEC" w:rsidRDefault="00EF4B7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28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23FEC" w14:paraId="7BB4202E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2A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2B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2C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2D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23FEC" w14:paraId="7BB42033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2F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30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31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32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23FEC" w14:paraId="7BB42038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34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35" w14:textId="1231834D" w:rsidR="00023FEC" w:rsidRDefault="007644A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36" w14:textId="036FBFFC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37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23FEC" w14:paraId="7BB4203D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39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3A" w14:textId="229C0E67" w:rsidR="00023FEC" w:rsidRDefault="007644A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5A7377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3B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3C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23FEC" w14:paraId="7BB42042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3E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3F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40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41" w14:textId="77777777" w:rsidR="00023FEC" w:rsidRDefault="00023FEC">
            <w:pPr>
              <w:widowControl w:val="0"/>
              <w:jc w:val="center"/>
              <w:rPr>
                <w:sz w:val="22"/>
                <w:szCs w:val="22"/>
              </w:rPr>
            </w:pPr>
          </w:p>
        </w:tc>
      </w:tr>
      <w:tr w:rsidR="00023FEC" w14:paraId="7BB42047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7BB42043" w14:textId="77777777" w:rsidR="00023FEC" w:rsidRDefault="005A7377">
            <w:pPr>
              <w:widowControl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44" w14:textId="6B9DEB43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7644AC">
              <w:rPr>
                <w:sz w:val="22"/>
                <w:szCs w:val="22"/>
              </w:rPr>
              <w:t>0,1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42045" w14:textId="6A4E3F85" w:rsidR="00023FEC" w:rsidRDefault="00EF4B7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7BB42046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023FEC" w14:paraId="7BB4204A" w14:textId="77777777" w:rsidTr="005A7377">
        <w:trPr>
          <w:trHeight w:val="236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BB42048" w14:textId="77777777" w:rsidR="00023FEC" w:rsidRDefault="005A7377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7BB42049" w14:textId="77777777" w:rsidR="00023FEC" w:rsidRDefault="005A737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023FEC" w14:paraId="7BB42051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BB4204F" w14:textId="77777777" w:rsidR="00023FEC" w:rsidRDefault="005A7377">
            <w:pPr>
              <w:widowControl w:val="0"/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7BB42050" w14:textId="32659DB7" w:rsidR="00023FEC" w:rsidRDefault="00EF4B7C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023FEC" w14:paraId="7BB42054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7BB42052" w14:textId="77777777" w:rsidR="00023FEC" w:rsidRDefault="005A7377">
            <w:pPr>
              <w:widowControl w:val="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Liczba punktów ECTS związana z kształceniem</w:t>
            </w:r>
            <w:r>
              <w:rPr>
                <w:sz w:val="22"/>
                <w:szCs w:val="22"/>
              </w:rPr>
              <w:br/>
              <w:t>na odległość (kształcenie z wykorzystaniem</w:t>
            </w:r>
            <w:r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7BB42053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023FEC" w14:paraId="7BB42057" w14:textId="77777777" w:rsidTr="005A7377">
        <w:trPr>
          <w:trHeight w:val="262"/>
        </w:trPr>
        <w:tc>
          <w:tcPr>
            <w:tcW w:w="507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14:paraId="7BB42055" w14:textId="77777777" w:rsidR="00023FEC" w:rsidRDefault="005A7377">
            <w:pPr>
              <w:widowControl w:val="0"/>
              <w:spacing w:before="60" w:after="6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7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14:paraId="7BB42056" w14:textId="77777777" w:rsidR="00023FEC" w:rsidRDefault="005A7377">
            <w:pPr>
              <w:widowControl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7BB42058" w14:textId="77777777" w:rsidR="00023FEC" w:rsidRDefault="00023FEC">
      <w:pPr>
        <w:rPr>
          <w:sz w:val="22"/>
          <w:szCs w:val="22"/>
        </w:rPr>
      </w:pPr>
    </w:p>
    <w:sectPr w:rsidR="00023FEC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8B3"/>
    <w:multiLevelType w:val="multilevel"/>
    <w:tmpl w:val="7834C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 w15:restartNumberingAfterBreak="0">
    <w:nsid w:val="32E94287"/>
    <w:multiLevelType w:val="multilevel"/>
    <w:tmpl w:val="12C45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C327912"/>
    <w:multiLevelType w:val="multilevel"/>
    <w:tmpl w:val="F8C2C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482A2A29"/>
    <w:multiLevelType w:val="multilevel"/>
    <w:tmpl w:val="5AB4463E"/>
    <w:lvl w:ilvl="0">
      <w:start w:val="1"/>
      <w:numFmt w:val="decimal"/>
      <w:pStyle w:val="AWniosek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D223835"/>
    <w:multiLevelType w:val="multilevel"/>
    <w:tmpl w:val="0C6A7C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5801916">
    <w:abstractNumId w:val="3"/>
  </w:num>
  <w:num w:numId="2" w16cid:durableId="1384135844">
    <w:abstractNumId w:val="0"/>
  </w:num>
  <w:num w:numId="3" w16cid:durableId="2011441567">
    <w:abstractNumId w:val="2"/>
  </w:num>
  <w:num w:numId="4" w16cid:durableId="582493536">
    <w:abstractNumId w:val="1"/>
  </w:num>
  <w:num w:numId="5" w16cid:durableId="1678382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FEC"/>
    <w:rsid w:val="00023FEC"/>
    <w:rsid w:val="001255C8"/>
    <w:rsid w:val="00277753"/>
    <w:rsid w:val="005A7377"/>
    <w:rsid w:val="007644AC"/>
    <w:rsid w:val="008042C4"/>
    <w:rsid w:val="008A3522"/>
    <w:rsid w:val="00A749E7"/>
    <w:rsid w:val="00A80DB6"/>
    <w:rsid w:val="00E95E60"/>
    <w:rsid w:val="00EF4B7C"/>
    <w:rsid w:val="00F7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41F89"/>
  <w15:docId w15:val="{12086498-20E4-461C-9A3C-1F7D61152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C83126"/>
    <w:rPr>
      <w:rFonts w:asciiTheme="minorHAnsi" w:hAns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customStyle="1" w:styleId="Wyrnienie">
    <w:name w:val="Wyróżnienie"/>
    <w:uiPriority w:val="20"/>
    <w:qFormat/>
    <w:rsid w:val="00C83126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qFormat/>
    <w:rsid w:val="00C83126"/>
  </w:style>
  <w:style w:type="character" w:customStyle="1" w:styleId="CytatZnak">
    <w:name w:val="Cytat Znak"/>
    <w:basedOn w:val="Domylnaczcionkaakapitu"/>
    <w:link w:val="Cytat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character" w:customStyle="1" w:styleId="AWniosekZnak">
    <w:name w:val="A_Wniosek Znak"/>
    <w:basedOn w:val="Nagwek1Znak"/>
    <w:link w:val="AWniosek"/>
    <w:qFormat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53482A"/>
    <w:rPr>
      <w:color w:val="56C7AA" w:themeColor="hyperlink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53482A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Mocnewyrnione">
    <w:name w:val="Mocne wyróżnione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unhideWhenUsed/>
    <w:rsid w:val="0053482A"/>
    <w:pPr>
      <w:jc w:val="both"/>
    </w:pPr>
    <w:rPr>
      <w:rFonts w:ascii="Cambria" w:hAnsi="Cambria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paragraph" w:styleId="Nagwekindeksu">
    <w:name w:val="index heading"/>
    <w:basedOn w:val="Nagwek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il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google.pl/url?sa=t&amp;rct=j&amp;q=&amp;esrc=s&amp;source=web&amp;cd=1&amp;cad=rja&amp;uact=8&amp;ved=0ahUKEwjnycLa1q_LAhXhDZoKHSKwD18QFggfMAA&amp;url=http%3A%2F%2Fwww.gazetapodatkowa.pl%2F&amp;usg=AFQjCNFNDQOae2D4-tKcCjI16a5yoZpNL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715</Words>
  <Characters>4295</Characters>
  <Application>Microsoft Office Word</Application>
  <DocSecurity>0</DocSecurity>
  <Lines>35</Lines>
  <Paragraphs>9</Paragraphs>
  <ScaleCrop>false</ScaleCrop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Marcin Bukowski</cp:lastModifiedBy>
  <cp:revision>8</cp:revision>
  <dcterms:created xsi:type="dcterms:W3CDTF">2025-01-29T08:39:00Z</dcterms:created>
  <dcterms:modified xsi:type="dcterms:W3CDTF">2026-04-23T07:31:00Z</dcterms:modified>
  <dc:language>pl-PL</dc:language>
</cp:coreProperties>
</file>